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李沧分局警务辅助人员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696DEC1-F341-48BA-9BD4-DB0A97E7B1D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6A75BBC8-6251-403C-840B-36E4848535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4B4916-3E01-494E-9B53-0694C475E0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50AF73B7"/>
    <w:rsid w:val="576120DA"/>
    <w:rsid w:val="5BC94E41"/>
    <w:rsid w:val="5CCA1BA3"/>
    <w:rsid w:val="672F7457"/>
    <w:rsid w:val="698E77FF"/>
    <w:rsid w:val="7E9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2023-08-29T05:51:37Z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1B4686AA271942B092C9293D839CEEE3</vt:lpwstr>
  </property>
</Properties>
</file>